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2361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24031F66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26D859C2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54F828D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4F429C63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49766039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5D5657E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54761F2A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52967296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70B6C6A5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2EEFA632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3AC7A88D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189A01A4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673DB0F1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44B9E884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2B19D71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24"/>
          <w:szCs w:val="24"/>
        </w:rPr>
      </w:pPr>
    </w:p>
    <w:p w14:paraId="195C42C1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color w:val="000000"/>
          <w:sz w:val="36"/>
          <w:szCs w:val="36"/>
        </w:rPr>
      </w:pPr>
      <w:r>
        <w:rPr>
          <w:b/>
          <w:smallCaps/>
          <w:color w:val="000000"/>
          <w:sz w:val="36"/>
          <w:szCs w:val="36"/>
        </w:rPr>
        <w:t xml:space="preserve">Középszintű fizika szóbeli érettségi témakörök és kísérletek </w:t>
      </w:r>
    </w:p>
    <w:p w14:paraId="03799399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</w:p>
    <w:p w14:paraId="6A2011DF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</w:p>
    <w:p w14:paraId="6B5A882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br w:type="page"/>
      </w:r>
      <w:bookmarkStart w:id="0" w:name="gjdgxs" w:colFirst="0" w:colLast="0"/>
      <w:bookmarkEnd w:id="0"/>
    </w:p>
    <w:p w14:paraId="0B272355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Az egyenes vonalú mozgás vizsgálata </w:t>
      </w:r>
    </w:p>
    <w:p w14:paraId="77832674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D672147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kísérletet!</w:t>
      </w:r>
    </w:p>
    <w:p w14:paraId="7874ABC8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rendelkezésre álló eszközökkel vizsgálja meg a buborék mozgását a             kb. 30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>-os szögben álló Mikola-csőben!</w:t>
      </w:r>
    </w:p>
    <w:p w14:paraId="2EEF15C3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Szerkessze meg a Mikola-csőben lévő buborék mozgásának út-idő grafikonját! Az ehhez szükséges méréseket végezze el!</w:t>
      </w:r>
    </w:p>
    <w:p w14:paraId="2522A84B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mérési eredmények segítségével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határozza meg a buborék sebességének nagyságát!</w:t>
      </w:r>
    </w:p>
    <w:p w14:paraId="3D9EFF8A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 w:firstLine="50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Eszközök:</w:t>
      </w:r>
      <w:r>
        <w:rPr>
          <w:i/>
          <w:color w:val="000000"/>
          <w:sz w:val="24"/>
          <w:szCs w:val="24"/>
        </w:rPr>
        <w:t xml:space="preserve"> </w:t>
      </w:r>
    </w:p>
    <w:p w14:paraId="17BE371D" w14:textId="77777777" w:rsidR="00B22C95" w:rsidRDefault="005F56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36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Mikola-cső </w:t>
      </w:r>
    </w:p>
    <w:p w14:paraId="77550F2D" w14:textId="77777777" w:rsidR="00B22C95" w:rsidRDefault="005F56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stopperóra (metronóm)</w:t>
      </w:r>
    </w:p>
    <w:p w14:paraId="153421AB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556"/>
        <w:rPr>
          <w:color w:val="000000"/>
          <w:sz w:val="24"/>
          <w:szCs w:val="24"/>
        </w:rPr>
      </w:pPr>
    </w:p>
    <w:p w14:paraId="0BFC5B64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6B4ABCA1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2D335A42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61A73DD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Newton törvényei</w:t>
      </w:r>
    </w:p>
    <w:p w14:paraId="5FDBAF9D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9ECFB12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kísérleteket!</w:t>
      </w:r>
    </w:p>
    <w:p w14:paraId="63689DA1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Könnyen mozgó, adott pályán (sínen) haladó, rugalmasan és tökéletesen rugalmatlanul is ütközni tudó, azonos vagy különböző tömegű kiskocsik segítségével tanulmányozza az ütközések tulajdonságait! </w:t>
      </w:r>
    </w:p>
    <w:p w14:paraId="3F741D41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Illusztrálja Newton törvényeit!</w:t>
      </w:r>
    </w:p>
    <w:p w14:paraId="64931270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29" w:firstLine="697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Eszközök:</w:t>
      </w:r>
    </w:p>
    <w:p w14:paraId="79374BFE" w14:textId="77777777" w:rsidR="00B22C95" w:rsidRDefault="005F56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sínpálya</w:t>
      </w:r>
    </w:p>
    <w:p w14:paraId="596B5266" w14:textId="77777777" w:rsidR="00B22C95" w:rsidRDefault="005F56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rugós ütközők</w:t>
      </w:r>
    </w:p>
    <w:p w14:paraId="0544E81A" w14:textId="77777777" w:rsidR="00B22C95" w:rsidRDefault="005F56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mágneses tapadó korongok</w:t>
      </w:r>
    </w:p>
    <w:p w14:paraId="3F88E724" w14:textId="77777777" w:rsidR="00B22C95" w:rsidRDefault="005F56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különféle tömegű testek (súlysorozat)</w:t>
      </w:r>
    </w:p>
    <w:p w14:paraId="021824AD" w14:textId="77777777" w:rsidR="00B22C95" w:rsidRDefault="005F56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kis súrlódású kiskocsik (Holics készlet)</w:t>
      </w:r>
    </w:p>
    <w:p w14:paraId="7343B718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07D4010C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  <w:r>
        <w:br w:type="page"/>
      </w:r>
    </w:p>
    <w:p w14:paraId="6B38CDFF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D43A904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körmozgás</w:t>
      </w:r>
    </w:p>
    <w:p w14:paraId="27B8088C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5A2CB3B5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kísérleteket!</w:t>
      </w:r>
    </w:p>
    <w:p w14:paraId="7FF70037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440" w:hanging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Határozza meg a lemezjátszó korongjára helyezett test </w:t>
      </w:r>
      <w:proofErr w:type="spellStart"/>
      <w:r>
        <w:rPr>
          <w:color w:val="000000"/>
          <w:sz w:val="24"/>
          <w:szCs w:val="24"/>
        </w:rPr>
        <w:t>periódusidejét</w:t>
      </w:r>
      <w:proofErr w:type="spellEnd"/>
      <w:r>
        <w:rPr>
          <w:color w:val="000000"/>
          <w:sz w:val="24"/>
          <w:szCs w:val="24"/>
        </w:rPr>
        <w:t>, fordulatszámát és szögsebességét!</w:t>
      </w:r>
    </w:p>
    <w:p w14:paraId="41D0398A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440" w:hanging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Mérje meg test forgástengelytől való távolságát, és adja meg a körmozgást végző test kerületi sebességének nagyságát! </w:t>
      </w:r>
    </w:p>
    <w:p w14:paraId="6C3C2AD6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1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14:paraId="5B444D6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120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  <w:u w:val="single"/>
        </w:rPr>
        <w:t xml:space="preserve"> Eszközök:</w:t>
      </w:r>
    </w:p>
    <w:p w14:paraId="665B27D6" w14:textId="77777777" w:rsidR="00B22C95" w:rsidRDefault="005F56E1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lemezjátszó</w:t>
      </w:r>
    </w:p>
    <w:p w14:paraId="52142365" w14:textId="77777777" w:rsidR="00B22C95" w:rsidRDefault="005F56E1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stopperóra</w:t>
      </w:r>
    </w:p>
    <w:p w14:paraId="699EADAF" w14:textId="77777777" w:rsidR="00B22C95" w:rsidRDefault="005F56E1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mérőszalag vagy vonalzó </w:t>
      </w:r>
    </w:p>
    <w:p w14:paraId="077A042B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6EFEA72E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A608D71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51EFA19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06D66F3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rezgőmozgás</w:t>
      </w:r>
    </w:p>
    <w:p w14:paraId="70135842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312DCFF7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kísérleteket:</w:t>
      </w:r>
    </w:p>
    <w:p w14:paraId="45901776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Határozza meg a rugóra függesztett test </w:t>
      </w:r>
      <w:proofErr w:type="spellStart"/>
      <w:r>
        <w:rPr>
          <w:color w:val="000000"/>
          <w:sz w:val="24"/>
          <w:szCs w:val="24"/>
        </w:rPr>
        <w:t>rezgésidejét</w:t>
      </w:r>
      <w:proofErr w:type="spellEnd"/>
      <w:r>
        <w:rPr>
          <w:color w:val="000000"/>
          <w:sz w:val="24"/>
          <w:szCs w:val="24"/>
        </w:rPr>
        <w:t xml:space="preserve"> különböző tömegű testek esetén!</w:t>
      </w:r>
    </w:p>
    <w:p w14:paraId="43E0F6D0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068" w:firstLine="3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Ábrázolja a T(m) grafikont! Határozza meg a rugóállandót!</w:t>
      </w:r>
    </w:p>
    <w:p w14:paraId="28696773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 w:firstLine="62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Eszközök</w:t>
      </w:r>
      <w:r>
        <w:rPr>
          <w:i/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ab/>
      </w:r>
    </w:p>
    <w:p w14:paraId="6EB2711B" w14:textId="77777777" w:rsidR="00B22C95" w:rsidRDefault="005F56E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rugó</w:t>
      </w:r>
    </w:p>
    <w:p w14:paraId="4EA9F9D7" w14:textId="77777777" w:rsidR="00B22C95" w:rsidRDefault="005F56E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stopperóra</w:t>
      </w:r>
    </w:p>
    <w:p w14:paraId="69E28FA2" w14:textId="77777777" w:rsidR="00B22C95" w:rsidRDefault="005F56E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mérőszalag</w:t>
      </w:r>
    </w:p>
    <w:p w14:paraId="33AD3496" w14:textId="77777777" w:rsidR="00B22C95" w:rsidRDefault="005F56E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db 50g-os akasztós test</w:t>
      </w:r>
    </w:p>
    <w:p w14:paraId="711145D8" w14:textId="20E054F0" w:rsidR="00B22C95" w:rsidRPr="008127AE" w:rsidRDefault="005F56E1" w:rsidP="008127AE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állvány</w:t>
      </w:r>
    </w:p>
    <w:p w14:paraId="3EB16F12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br w:type="page"/>
      </w:r>
    </w:p>
    <w:p w14:paraId="37FEEC44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Pontszerű és merev test egyensúlya</w:t>
      </w:r>
    </w:p>
    <w:p w14:paraId="49BAC7AA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1D8AB23B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1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kísérleteket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és rajzolja le a fellépő erőket!</w:t>
      </w:r>
    </w:p>
    <w:p w14:paraId="6CE4435E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Létesítsen emelőn egyensúlyt, igazolja a megfelelő forgatónyomatékok egyenlőségét!</w:t>
      </w:r>
    </w:p>
    <w:p w14:paraId="0BF9675C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Állítson elő a rendelkezésére álló eszközök felhasználásával egy álló- és egy mozgócsigát! </w:t>
      </w:r>
    </w:p>
    <w:p w14:paraId="79FEF1C9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680" w:hanging="2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Elemezze a működésüket!</w:t>
      </w:r>
    </w:p>
    <w:p w14:paraId="448EA328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2127" w:hanging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Eszközök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14:paraId="2F16082E" w14:textId="77777777" w:rsidR="00B22C95" w:rsidRDefault="005F56E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erőmérő</w:t>
      </w:r>
    </w:p>
    <w:p w14:paraId="7B448D98" w14:textId="77777777" w:rsidR="00B22C95" w:rsidRDefault="005F56E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lyukas karú emelő</w:t>
      </w:r>
    </w:p>
    <w:p w14:paraId="0FF90BF7" w14:textId="77777777" w:rsidR="00B22C95" w:rsidRDefault="005F56E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0,5 N súlyú akasztós nehezékek</w:t>
      </w:r>
    </w:p>
    <w:p w14:paraId="604CAD10" w14:textId="77777777" w:rsidR="00B22C95" w:rsidRDefault="005F56E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csiga</w:t>
      </w:r>
    </w:p>
    <w:p w14:paraId="789830B3" w14:textId="77777777" w:rsidR="00B22C95" w:rsidRDefault="005F56E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erős zsinór</w:t>
      </w:r>
    </w:p>
    <w:p w14:paraId="019146D5" w14:textId="77777777" w:rsidR="00B22C95" w:rsidRDefault="005F56E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állvány szorítódióval, keresztrúddal</w:t>
      </w:r>
    </w:p>
    <w:p w14:paraId="3D56F9F9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CC09FD2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14C022D8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A056CFF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D3332C7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02FC25A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Folyadékok és gázok mechanikája </w:t>
      </w:r>
    </w:p>
    <w:p w14:paraId="633FCA2A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213B9470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1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kísérletet!</w:t>
      </w:r>
    </w:p>
    <w:p w14:paraId="05BA44B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6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Arkhimédészi hengerpárral igazolja Arkhimédész törvényét!</w:t>
      </w:r>
    </w:p>
    <w:p w14:paraId="55EBB50A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 w:firstLine="69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Eszközök</w:t>
      </w:r>
      <w:r>
        <w:rPr>
          <w:i/>
          <w:color w:val="000000"/>
          <w:sz w:val="24"/>
          <w:szCs w:val="24"/>
        </w:rPr>
        <w:t>:</w:t>
      </w:r>
    </w:p>
    <w:p w14:paraId="4E8D2B2E" w14:textId="77777777" w:rsidR="00B22C95" w:rsidRDefault="005F56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karos mérleg súlysorozattal vagy rugós erőmérő</w:t>
      </w:r>
    </w:p>
    <w:p w14:paraId="18BE68CB" w14:textId="77777777" w:rsidR="00B22C95" w:rsidRDefault="005F56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edény a víznek, víz</w:t>
      </w:r>
    </w:p>
    <w:p w14:paraId="5BC6E87F" w14:textId="77777777" w:rsidR="00B22C95" w:rsidRDefault="005F56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mérőhenger</w:t>
      </w:r>
    </w:p>
    <w:p w14:paraId="30E935C5" w14:textId="1DC4ECF3" w:rsidR="00B22C95" w:rsidRPr="008127AE" w:rsidRDefault="005F56E1" w:rsidP="008127A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Arkhimédészi hengerpár</w:t>
      </w:r>
    </w:p>
    <w:p w14:paraId="7DC09B4F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br w:type="page"/>
      </w:r>
    </w:p>
    <w:p w14:paraId="3363261E" w14:textId="35A7073B" w:rsidR="00B22C95" w:rsidRPr="008127AE" w:rsidRDefault="005F56E1" w:rsidP="008127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Gáztörvények, az ideális gázok állapotegyenlete, a belső energia, a hőtan I. főtétele</w:t>
      </w:r>
    </w:p>
    <w:p w14:paraId="7DBA0F95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Végezze el az alábbi kísérletet</w:t>
      </w:r>
      <w:r>
        <w:rPr>
          <w:color w:val="000000"/>
          <w:sz w:val="24"/>
          <w:szCs w:val="24"/>
        </w:rPr>
        <w:t>!</w:t>
      </w:r>
    </w:p>
    <w:p w14:paraId="65F4BA4B" w14:textId="3B3B7F76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Méréssel igazolja, hogy állandó </w:t>
      </w:r>
      <w:r w:rsidR="00063513">
        <w:rPr>
          <w:color w:val="000000"/>
          <w:sz w:val="24"/>
          <w:szCs w:val="24"/>
        </w:rPr>
        <w:t>hőmérsékletű</w:t>
      </w:r>
      <w:r>
        <w:rPr>
          <w:color w:val="000000"/>
          <w:sz w:val="24"/>
          <w:szCs w:val="24"/>
        </w:rPr>
        <w:t xml:space="preserve"> ideális gáz nyomás</w:t>
      </w:r>
      <w:r w:rsidR="00063513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063513">
        <w:rPr>
          <w:color w:val="000000"/>
          <w:sz w:val="24"/>
          <w:szCs w:val="24"/>
        </w:rPr>
        <w:t>és térfogata egyenesen arányos!</w:t>
      </w:r>
    </w:p>
    <w:p w14:paraId="2C003AE7" w14:textId="77777777" w:rsidR="00063513" w:rsidRDefault="00063513" w:rsidP="00063513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Legalább öt </w:t>
      </w:r>
      <w:r w:rsidRPr="00063513">
        <w:rPr>
          <w:i/>
          <w:iCs/>
          <w:color w:val="000000"/>
          <w:sz w:val="24"/>
          <w:szCs w:val="24"/>
        </w:rPr>
        <w:t>p</w:t>
      </w:r>
      <w:r>
        <w:rPr>
          <w:i/>
          <w:iCs/>
          <w:color w:val="000000"/>
          <w:sz w:val="24"/>
          <w:szCs w:val="24"/>
        </w:rPr>
        <w:t>–</w:t>
      </w:r>
      <w:r w:rsidRPr="00063513">
        <w:rPr>
          <w:i/>
          <w:iCs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 értékpárt foglaljon táblázatba, és mindegyikre számítsa ki az értékek szorzatát!</w:t>
      </w:r>
    </w:p>
    <w:p w14:paraId="1FE07DEC" w14:textId="77777777" w:rsidR="00063513" w:rsidRDefault="00063513" w:rsidP="00063513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Ennek segítségével igazolja </w:t>
      </w:r>
      <w:proofErr w:type="spellStart"/>
      <w:r>
        <w:rPr>
          <w:color w:val="000000"/>
          <w:sz w:val="24"/>
          <w:szCs w:val="24"/>
        </w:rPr>
        <w:t>tapasztalatilag</w:t>
      </w:r>
      <w:proofErr w:type="spellEnd"/>
      <w:r>
        <w:rPr>
          <w:color w:val="000000"/>
          <w:sz w:val="24"/>
          <w:szCs w:val="24"/>
        </w:rPr>
        <w:t xml:space="preserve"> a Boyle-</w:t>
      </w:r>
      <w:proofErr w:type="spellStart"/>
      <w:r>
        <w:rPr>
          <w:color w:val="000000"/>
          <w:sz w:val="24"/>
          <w:szCs w:val="24"/>
        </w:rPr>
        <w:t>Mariotte</w:t>
      </w:r>
      <w:proofErr w:type="spellEnd"/>
      <w:r>
        <w:rPr>
          <w:color w:val="000000"/>
          <w:sz w:val="24"/>
          <w:szCs w:val="24"/>
        </w:rPr>
        <w:t>-törvényt!</w:t>
      </w:r>
    </w:p>
    <w:p w14:paraId="024B7D96" w14:textId="77777777" w:rsidR="00063513" w:rsidRDefault="00063513" w:rsidP="00063513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Ügyeljen a hőmérséklet állandóságára, és arra, hogy a műszer közvetlenül csak a túlnyomást mutatja!</w:t>
      </w:r>
    </w:p>
    <w:p w14:paraId="7495A5A2" w14:textId="5FF86F46" w:rsidR="00063513" w:rsidRDefault="00AC3F11" w:rsidP="00063513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légköri nyomást tekintse 100 k</w:t>
      </w:r>
      <w:r w:rsidR="00063513">
        <w:rPr>
          <w:color w:val="000000"/>
          <w:sz w:val="24"/>
          <w:szCs w:val="24"/>
        </w:rPr>
        <w:t>Pa-</w:t>
      </w:r>
      <w:proofErr w:type="spellStart"/>
      <w:r w:rsidR="00063513">
        <w:rPr>
          <w:color w:val="000000"/>
          <w:sz w:val="24"/>
          <w:szCs w:val="24"/>
        </w:rPr>
        <w:t>nak</w:t>
      </w:r>
      <w:proofErr w:type="spellEnd"/>
      <w:r w:rsidR="00F65852">
        <w:rPr>
          <w:color w:val="000000"/>
          <w:sz w:val="24"/>
          <w:szCs w:val="24"/>
        </w:rPr>
        <w:t>!</w:t>
      </w:r>
    </w:p>
    <w:p w14:paraId="58615F75" w14:textId="77777777" w:rsidR="00F65852" w:rsidRDefault="00F65852" w:rsidP="00063513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color w:val="000000"/>
          <w:sz w:val="24"/>
          <w:szCs w:val="24"/>
        </w:rPr>
      </w:pPr>
    </w:p>
    <w:p w14:paraId="789BB020" w14:textId="71EE7F40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9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Eszköz:</w:t>
      </w:r>
      <w:r>
        <w:rPr>
          <w:i/>
          <w:color w:val="000000"/>
          <w:sz w:val="24"/>
          <w:szCs w:val="24"/>
        </w:rPr>
        <w:tab/>
      </w:r>
      <w:r w:rsidR="00063513">
        <w:rPr>
          <w:i/>
          <w:color w:val="000000"/>
          <w:sz w:val="24"/>
          <w:szCs w:val="24"/>
        </w:rPr>
        <w:t>egybeépített mérőműszer, melynek részei:</w:t>
      </w:r>
    </w:p>
    <w:p w14:paraId="07C0B683" w14:textId="05A7CB4C" w:rsidR="00B22C95" w:rsidRDefault="00063513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üveghenger térfogatskálával</w:t>
      </w:r>
    </w:p>
    <w:p w14:paraId="07266EE0" w14:textId="63ABBB66" w:rsidR="00B22C95" w:rsidRDefault="00063513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jól záró, csavaros</w:t>
      </w:r>
      <w:r w:rsidR="00F65852">
        <w:rPr>
          <w:color w:val="000000"/>
          <w:sz w:val="24"/>
          <w:szCs w:val="24"/>
        </w:rPr>
        <w:t xml:space="preserve"> tengellyel</w:t>
      </w:r>
      <w:r>
        <w:rPr>
          <w:color w:val="000000"/>
          <w:sz w:val="24"/>
          <w:szCs w:val="24"/>
        </w:rPr>
        <w:t xml:space="preserve"> mozgatható dugattyú</w:t>
      </w:r>
    </w:p>
    <w:p w14:paraId="65404858" w14:textId="4746A016" w:rsidR="00B22C95" w:rsidRDefault="00063513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túlnyomást jelző nyomásmérő</w:t>
      </w:r>
    </w:p>
    <w:p w14:paraId="6E243793" w14:textId="71A13142" w:rsidR="00B22C95" w:rsidRDefault="00063513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digitális hőmérő</w:t>
      </w:r>
    </w:p>
    <w:p w14:paraId="7E74F9E9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0"/>
        <w:rPr>
          <w:color w:val="000000"/>
          <w:sz w:val="24"/>
          <w:szCs w:val="24"/>
        </w:rPr>
      </w:pPr>
    </w:p>
    <w:p w14:paraId="40ACEB24" w14:textId="77777777" w:rsidR="00063513" w:rsidRDefault="0006351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35FEC35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Hőtágulás</w:t>
      </w:r>
    </w:p>
    <w:p w14:paraId="11F552DF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0B78EF89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Végezze el az alábbi kísérleteket</w:t>
      </w:r>
      <w:r>
        <w:rPr>
          <w:color w:val="000000"/>
          <w:sz w:val="24"/>
          <w:szCs w:val="24"/>
        </w:rPr>
        <w:t>!</w:t>
      </w:r>
    </w:p>
    <w:p w14:paraId="398A08E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Mutassa be a </w:t>
      </w:r>
      <w:proofErr w:type="spellStart"/>
      <w:r>
        <w:rPr>
          <w:color w:val="000000"/>
          <w:sz w:val="24"/>
          <w:szCs w:val="24"/>
        </w:rPr>
        <w:t>Gravesande</w:t>
      </w:r>
      <w:proofErr w:type="spellEnd"/>
      <w:r>
        <w:rPr>
          <w:color w:val="000000"/>
          <w:sz w:val="24"/>
          <w:szCs w:val="24"/>
        </w:rPr>
        <w:t>-karika nevű kísérleti készlettel, hogy a testek melegítés hatására kitágulnak, hűlésre összehúzódnak!</w:t>
      </w:r>
    </w:p>
    <w:p w14:paraId="7F8541B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Szemléltesse </w:t>
      </w:r>
      <w:proofErr w:type="spellStart"/>
      <w:r>
        <w:rPr>
          <w:color w:val="000000"/>
          <w:sz w:val="24"/>
          <w:szCs w:val="24"/>
        </w:rPr>
        <w:t>bimetál</w:t>
      </w:r>
      <w:proofErr w:type="spellEnd"/>
      <w:r>
        <w:rPr>
          <w:color w:val="000000"/>
          <w:sz w:val="24"/>
          <w:szCs w:val="24"/>
        </w:rPr>
        <w:t xml:space="preserve"> szalaggal, hogy a különböző anyagok különböző mértékben tágulnak!</w:t>
      </w:r>
    </w:p>
    <w:p w14:paraId="3637E11A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 üres lombikot lásson el egy kivezető csővel oly módon, hogy levegő csak a csövön tudjon áramolni. Helyezze a csövet víz alá és ezután melegítse a lombikot a kezével! Mi fog történni?</w:t>
      </w:r>
    </w:p>
    <w:p w14:paraId="18C37C96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2127" w:hanging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Eszközök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14:paraId="1E8F4DAD" w14:textId="77777777" w:rsidR="00B22C95" w:rsidRDefault="005F56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Gravesande</w:t>
      </w:r>
      <w:proofErr w:type="spellEnd"/>
      <w:r>
        <w:rPr>
          <w:color w:val="000000"/>
          <w:sz w:val="24"/>
          <w:szCs w:val="24"/>
        </w:rPr>
        <w:t>-karika a hozzátartozó golyóval</w:t>
      </w:r>
    </w:p>
    <w:p w14:paraId="7AA3AEC0" w14:textId="77777777" w:rsidR="00B22C95" w:rsidRDefault="005F56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bimetál</w:t>
      </w:r>
      <w:proofErr w:type="spellEnd"/>
      <w:r>
        <w:rPr>
          <w:color w:val="000000"/>
          <w:sz w:val="24"/>
          <w:szCs w:val="24"/>
        </w:rPr>
        <w:t xml:space="preserve"> szalag</w:t>
      </w:r>
    </w:p>
    <w:p w14:paraId="7473F1D6" w14:textId="77777777" w:rsidR="00B22C95" w:rsidRDefault="005F56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borszeszégő</w:t>
      </w:r>
    </w:p>
    <w:p w14:paraId="1F1182C6" w14:textId="77777777" w:rsidR="00B22C95" w:rsidRDefault="005F56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 pohár víz</w:t>
      </w:r>
    </w:p>
    <w:p w14:paraId="7DD2AC49" w14:textId="77777777" w:rsidR="00B22C95" w:rsidRDefault="005F56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gyufa, fémtál</w:t>
      </w:r>
    </w:p>
    <w:p w14:paraId="16285BDE" w14:textId="77777777" w:rsidR="00B22C95" w:rsidRDefault="005F56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lombik</w:t>
      </w:r>
    </w:p>
    <w:p w14:paraId="25590421" w14:textId="77777777" w:rsidR="00B22C95" w:rsidRDefault="005F56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lyukas dugó, gumicső</w:t>
      </w:r>
    </w:p>
    <w:p w14:paraId="63002D78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br w:type="page"/>
      </w:r>
      <w:bookmarkStart w:id="1" w:name="30j0zll" w:colFirst="0" w:colLast="0"/>
      <w:bookmarkEnd w:id="1"/>
    </w:p>
    <w:p w14:paraId="18DD3960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Ideális gázok, folyadékok, szilárd testek fajhője; halmazállapot-változások</w:t>
      </w:r>
    </w:p>
    <w:p w14:paraId="79EED71C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5ABF5910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kísérletet!</w:t>
      </w:r>
    </w:p>
    <w:p w14:paraId="79C89972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 lombik aljára tegyen 2-3 cm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 xml:space="preserve"> vizet. Ennek nagyobb részét forralja el. Ekkor a lombik szájára húzzon egy léggömböt, majd a lombikban lévő forró vízgőzt </w:t>
      </w:r>
      <w:proofErr w:type="spellStart"/>
      <w:r>
        <w:rPr>
          <w:color w:val="000000"/>
          <w:sz w:val="24"/>
          <w:szCs w:val="24"/>
        </w:rPr>
        <w:t>csapassa</w:t>
      </w:r>
      <w:proofErr w:type="spellEnd"/>
      <w:r>
        <w:rPr>
          <w:color w:val="000000"/>
          <w:sz w:val="24"/>
          <w:szCs w:val="24"/>
        </w:rPr>
        <w:t xml:space="preserve"> le a lombik vízhűtésével. Magyarázza meg a látott jelenséget!</w:t>
      </w:r>
    </w:p>
    <w:p w14:paraId="1FB39411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Látványosabb változat:</w:t>
      </w:r>
      <w:r>
        <w:rPr>
          <w:color w:val="000000"/>
          <w:sz w:val="24"/>
          <w:szCs w:val="24"/>
        </w:rPr>
        <w:t xml:space="preserve"> üres sörös dobozba tegyünk 2-3 cm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 xml:space="preserve"> vizet. Ennek nagyobb részét forraljuk el. Amikor a dobozban már javarészt gőz van, akkor a dobozt a nyílásával lefelé tartva a </w:t>
      </w:r>
      <w:proofErr w:type="spellStart"/>
      <w:r>
        <w:rPr>
          <w:color w:val="000000"/>
          <w:sz w:val="24"/>
          <w:szCs w:val="24"/>
        </w:rPr>
        <w:t>nyílásos</w:t>
      </w:r>
      <w:proofErr w:type="spellEnd"/>
      <w:r>
        <w:rPr>
          <w:color w:val="000000"/>
          <w:sz w:val="24"/>
          <w:szCs w:val="24"/>
        </w:rPr>
        <w:t xml:space="preserve"> végét hirtelen érintsük hideg vízfelülethez. Ügyelni kell arra, hogy a nyílás felülete párhuzamos legyen a víz felületével, és kb. 5mm-t merüljön vízbe.)</w:t>
      </w:r>
    </w:p>
    <w:p w14:paraId="47440826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9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Eszközök</w:t>
      </w:r>
      <w:r>
        <w:rPr>
          <w:i/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ab/>
      </w:r>
    </w:p>
    <w:p w14:paraId="17F96795" w14:textId="77777777" w:rsidR="00B22C95" w:rsidRDefault="005F56E1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lombik (sörös doboz)</w:t>
      </w:r>
    </w:p>
    <w:p w14:paraId="5607876F" w14:textId="77777777" w:rsidR="00B22C95" w:rsidRDefault="005F56E1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borszeszégő</w:t>
      </w:r>
    </w:p>
    <w:p w14:paraId="79E39206" w14:textId="77777777" w:rsidR="00B22C95" w:rsidRDefault="005F56E1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luftballon</w:t>
      </w:r>
    </w:p>
    <w:p w14:paraId="2A65F52E" w14:textId="77777777" w:rsidR="00B22C95" w:rsidRDefault="005F56E1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hideg vízfürdő</w:t>
      </w:r>
    </w:p>
    <w:p w14:paraId="247BA913" w14:textId="77777777" w:rsidR="00B22C95" w:rsidRDefault="005F56E1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orvosi fecskendő – a tétel utolsó kérdéséhez</w:t>
      </w:r>
    </w:p>
    <w:p w14:paraId="3711FCB1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817F462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5A072486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elektromos állapot</w:t>
      </w:r>
    </w:p>
    <w:p w14:paraId="5F11091C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color w:val="000000"/>
          <w:sz w:val="24"/>
          <w:szCs w:val="24"/>
        </w:rPr>
      </w:pPr>
    </w:p>
    <w:p w14:paraId="2B976E9C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kísérleteket</w:t>
      </w:r>
      <w:r>
        <w:rPr>
          <w:color w:val="000000"/>
          <w:sz w:val="24"/>
          <w:szCs w:val="24"/>
        </w:rPr>
        <w:t>!</w:t>
      </w:r>
    </w:p>
    <w:p w14:paraId="6B7B1EA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Mutassa be az elektromos megosztás jelenségét egy demonstrációs iránytű és egy jól csapágyazott alumínium lemez segítségével! Végezzen kísérletet az árnyékolás bemutatására!</w:t>
      </w:r>
    </w:p>
    <w:p w14:paraId="6D54C20A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3"/>
          <w:szCs w:val="23"/>
        </w:rPr>
      </w:pPr>
    </w:p>
    <w:p w14:paraId="67A4E8C0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ind w:firstLine="1920"/>
        <w:rPr>
          <w:color w:val="000000"/>
          <w:sz w:val="23"/>
          <w:szCs w:val="23"/>
          <w:u w:val="single"/>
        </w:rPr>
      </w:pPr>
      <w:r>
        <w:rPr>
          <w:i/>
          <w:color w:val="000000"/>
          <w:sz w:val="23"/>
          <w:szCs w:val="23"/>
        </w:rPr>
        <w:t xml:space="preserve"> </w:t>
      </w:r>
      <w:r>
        <w:rPr>
          <w:i/>
          <w:color w:val="000000"/>
          <w:sz w:val="23"/>
          <w:szCs w:val="23"/>
          <w:u w:val="single"/>
        </w:rPr>
        <w:t xml:space="preserve">Eszközök </w:t>
      </w:r>
    </w:p>
    <w:p w14:paraId="3C81F5FA" w14:textId="77777777" w:rsidR="00B22C95" w:rsidRDefault="005F56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1" w:firstLine="175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iránytű, alumínium hegy</w:t>
      </w:r>
    </w:p>
    <w:p w14:paraId="60C644B2" w14:textId="77777777" w:rsidR="00B22C95" w:rsidRDefault="005F56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1" w:firstLine="175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plexirúd, szőrme</w:t>
      </w:r>
    </w:p>
    <w:p w14:paraId="31464871" w14:textId="77777777" w:rsidR="00B22C95" w:rsidRDefault="005F56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1" w:firstLine="175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1000 ml-es főzőpohár</w:t>
      </w:r>
    </w:p>
    <w:p w14:paraId="7055E07A" w14:textId="77777777" w:rsidR="00B22C95" w:rsidRDefault="005F56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1" w:firstLine="175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alufólia</w:t>
      </w:r>
    </w:p>
    <w:p w14:paraId="2991A8D3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1"/>
        <w:rPr>
          <w:color w:val="000000"/>
          <w:sz w:val="22"/>
          <w:szCs w:val="22"/>
        </w:rPr>
      </w:pPr>
    </w:p>
    <w:p w14:paraId="54066DE9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br w:type="page"/>
      </w:r>
    </w:p>
    <w:p w14:paraId="15B35385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1B97E0EC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egyenáramú hálózatok, soros és párhuzamos kapcsolás</w:t>
      </w:r>
    </w:p>
    <w:p w14:paraId="2C9C7BC7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0A45440F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kísérleteket!</w:t>
      </w:r>
    </w:p>
    <w:p w14:paraId="1E50A0DC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 áramforrás és két izzólámpa felhasználásával mutassa meg a soros és párhuzamos kapcsolás feszültség, - áram, - és teljesítményviszonyait!</w:t>
      </w:r>
    </w:p>
    <w:p w14:paraId="1637CE3F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firstLine="10"/>
        <w:rPr>
          <w:color w:val="000000"/>
          <w:sz w:val="24"/>
          <w:szCs w:val="24"/>
        </w:rPr>
      </w:pPr>
    </w:p>
    <w:p w14:paraId="75F014CF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920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Eszközök:</w:t>
      </w:r>
    </w:p>
    <w:p w14:paraId="165B45CF" w14:textId="77777777" w:rsidR="00B22C95" w:rsidRDefault="005F56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1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voltmérő</w:t>
      </w:r>
    </w:p>
    <w:p w14:paraId="4691CC5F" w14:textId="77777777" w:rsidR="00B22C95" w:rsidRDefault="005F56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1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ampermérő</w:t>
      </w:r>
    </w:p>
    <w:p w14:paraId="625A3EDD" w14:textId="77777777" w:rsidR="00B22C95" w:rsidRDefault="005F56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1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áramforrás</w:t>
      </w:r>
    </w:p>
    <w:p w14:paraId="3B2A82C5" w14:textId="77777777" w:rsidR="00B22C95" w:rsidRDefault="005F56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1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mérőzsinórok</w:t>
      </w:r>
    </w:p>
    <w:p w14:paraId="68E79B47" w14:textId="77777777" w:rsidR="00B22C95" w:rsidRDefault="005F56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1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izzó</w:t>
      </w:r>
    </w:p>
    <w:p w14:paraId="183CD939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120"/>
        <w:rPr>
          <w:color w:val="000000"/>
          <w:sz w:val="24"/>
          <w:szCs w:val="24"/>
        </w:rPr>
      </w:pPr>
    </w:p>
    <w:p w14:paraId="71661ECB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24"/>
          <w:szCs w:val="24"/>
        </w:rPr>
      </w:pPr>
    </w:p>
    <w:p w14:paraId="75B84FB3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24"/>
          <w:szCs w:val="24"/>
        </w:rPr>
      </w:pPr>
    </w:p>
    <w:p w14:paraId="3AD66CE8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24"/>
          <w:szCs w:val="24"/>
        </w:rPr>
      </w:pPr>
    </w:p>
    <w:p w14:paraId="4F1CC2E4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elektromos áram hatásai</w:t>
      </w:r>
    </w:p>
    <w:p w14:paraId="1D6D9107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0F61781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kísérletet</w:t>
      </w:r>
      <w:r>
        <w:rPr>
          <w:color w:val="000000"/>
          <w:sz w:val="24"/>
          <w:szCs w:val="24"/>
        </w:rPr>
        <w:t>!</w:t>
      </w:r>
    </w:p>
    <w:p w14:paraId="2949975A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Vizsgálja meg egy áramjárta egyenes vezető körül kialakuló mágneses tér szerkezetét!</w:t>
      </w:r>
    </w:p>
    <w:p w14:paraId="07400E9F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2280" w:hanging="240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Eszközök:</w:t>
      </w:r>
    </w:p>
    <w:p w14:paraId="3F7DA2B5" w14:textId="77777777" w:rsidR="00B22C95" w:rsidRDefault="005F56E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36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áramkorlátozott feszültségforrás</w:t>
      </w:r>
    </w:p>
    <w:p w14:paraId="51D7D564" w14:textId="77777777" w:rsidR="00B22C95" w:rsidRDefault="005F56E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36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két tartóbak, egyenes fémpálca (kb.: 50 cm)</w:t>
      </w:r>
    </w:p>
    <w:p w14:paraId="60223CC9" w14:textId="77777777" w:rsidR="00B22C95" w:rsidRDefault="005F56E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36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banándugós vezetékek</w:t>
      </w:r>
    </w:p>
    <w:p w14:paraId="1C82D499" w14:textId="77777777" w:rsidR="00B22C95" w:rsidRDefault="005F56E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36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krokodilcsipeszek</w:t>
      </w:r>
    </w:p>
    <w:p w14:paraId="6222A26F" w14:textId="77777777" w:rsidR="00B22C95" w:rsidRDefault="005F56E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36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demonstrációs iránytűk</w:t>
      </w:r>
    </w:p>
    <w:p w14:paraId="65BE66A5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360"/>
        <w:rPr>
          <w:color w:val="000000"/>
          <w:sz w:val="24"/>
          <w:szCs w:val="24"/>
        </w:rPr>
      </w:pPr>
    </w:p>
    <w:p w14:paraId="5474BE7A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br w:type="page"/>
      </w:r>
    </w:p>
    <w:p w14:paraId="1DBC35CC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Elektromágneses indukció</w:t>
      </w:r>
    </w:p>
    <w:p w14:paraId="5868A707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41DCA22B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kísérleteket!</w:t>
      </w:r>
    </w:p>
    <w:p w14:paraId="4846114E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Mutassa be pár egyszerű kísérlettel a mozgási indukció jelenségét!</w:t>
      </w:r>
    </w:p>
    <w:p w14:paraId="4312B454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 w:firstLine="709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Eszközök:</w:t>
      </w:r>
      <w:r>
        <w:rPr>
          <w:i/>
          <w:color w:val="000000"/>
          <w:sz w:val="24"/>
          <w:szCs w:val="24"/>
        </w:rPr>
        <w:tab/>
      </w:r>
    </w:p>
    <w:p w14:paraId="3F9CCFEF" w14:textId="77777777" w:rsidR="00B22C95" w:rsidRDefault="005F56E1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középállású demonstrációs V/A műszer</w:t>
      </w:r>
    </w:p>
    <w:p w14:paraId="7DE1E05B" w14:textId="77777777" w:rsidR="00B22C95" w:rsidRDefault="005F56E1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három (vasmag nélküli) tekercs</w:t>
      </w:r>
    </w:p>
    <w:p w14:paraId="5D690FC6" w14:textId="77777777" w:rsidR="00B22C95" w:rsidRDefault="005F56E1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db erős rúdmágnes</w:t>
      </w:r>
    </w:p>
    <w:p w14:paraId="228EFD91" w14:textId="77777777" w:rsidR="00B22C95" w:rsidRDefault="005F56E1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banándugós vezetékek</w:t>
      </w:r>
    </w:p>
    <w:p w14:paraId="62A266F6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B0F0"/>
          <w:sz w:val="24"/>
          <w:szCs w:val="24"/>
        </w:rPr>
      </w:pPr>
    </w:p>
    <w:p w14:paraId="0B54C98E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B0F0"/>
          <w:sz w:val="24"/>
          <w:szCs w:val="24"/>
        </w:rPr>
        <w:tab/>
      </w:r>
    </w:p>
    <w:p w14:paraId="4EC50C6D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87A8224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EDFA966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5726D85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Geometriai optika; tükrök, lencsék</w:t>
      </w:r>
    </w:p>
    <w:p w14:paraId="01E05B64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171EB72A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kísérletet</w:t>
      </w:r>
      <w:r>
        <w:rPr>
          <w:color w:val="000000"/>
          <w:sz w:val="24"/>
          <w:szCs w:val="24"/>
        </w:rPr>
        <w:t>!</w:t>
      </w:r>
    </w:p>
    <w:p w14:paraId="106583B4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Hozzon létre valódi képet gyűjtőlencsével! Mérje meg tárgytávolságot és a képtávolságot, és ezek felhasználásával számítsa ki a lencse fókusztávolságát és dioptriáját! </w:t>
      </w:r>
    </w:p>
    <w:p w14:paraId="217A58C6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2040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Eszközök:</w:t>
      </w:r>
      <w:r>
        <w:rPr>
          <w:i/>
          <w:color w:val="000000"/>
          <w:sz w:val="24"/>
          <w:szCs w:val="24"/>
        </w:rPr>
        <w:tab/>
      </w:r>
    </w:p>
    <w:p w14:paraId="6DAC693C" w14:textId="77777777" w:rsidR="00B22C95" w:rsidRDefault="005F56E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1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gyűjtőlencse </w:t>
      </w:r>
    </w:p>
    <w:p w14:paraId="0A4E23AD" w14:textId="77777777" w:rsidR="00B22C95" w:rsidRDefault="005F56E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1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gyertya</w:t>
      </w:r>
    </w:p>
    <w:p w14:paraId="72BB6781" w14:textId="77777777" w:rsidR="00B22C95" w:rsidRDefault="005F56E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1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ernyő</w:t>
      </w:r>
    </w:p>
    <w:p w14:paraId="1A7EC0E4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24"/>
          <w:szCs w:val="24"/>
        </w:rPr>
      </w:pPr>
      <w:r>
        <w:br w:type="page"/>
      </w:r>
    </w:p>
    <w:p w14:paraId="0BBABC94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 fény, mint elektromágneses hullám</w:t>
      </w:r>
    </w:p>
    <w:p w14:paraId="15E133C3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7B8B89F1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 következő kísérletet!</w:t>
      </w:r>
    </w:p>
    <w:p w14:paraId="3337D50B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Mérje meg a lézer fényének hullámhosszát optikai rács segítségével!</w:t>
      </w:r>
    </w:p>
    <w:p w14:paraId="7FF4CF73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680" w:firstLine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Eszközök</w:t>
      </w:r>
      <w:r>
        <w:rPr>
          <w:i/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ab/>
      </w:r>
    </w:p>
    <w:p w14:paraId="6DC7616A" w14:textId="77777777" w:rsidR="00B22C95" w:rsidRDefault="005F56E1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lézerpointer</w:t>
      </w:r>
    </w:p>
    <w:p w14:paraId="14F11C6B" w14:textId="77777777" w:rsidR="00B22C95" w:rsidRDefault="005F56E1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optikai rács állványon</w:t>
      </w:r>
    </w:p>
    <w:p w14:paraId="00DBE08F" w14:textId="77777777" w:rsidR="00B22C95" w:rsidRDefault="005F56E1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mérőszalag</w:t>
      </w:r>
    </w:p>
    <w:p w14:paraId="0E427D75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0"/>
        <w:rPr>
          <w:color w:val="000000"/>
          <w:sz w:val="24"/>
          <w:szCs w:val="24"/>
        </w:rPr>
      </w:pPr>
    </w:p>
    <w:p w14:paraId="27D3AB2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E58C3C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E5A8C22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62BEBB75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atom szerkezete</w:t>
      </w:r>
    </w:p>
    <w:p w14:paraId="4A2A5FCE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56AA35AE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kísérletet!</w:t>
      </w:r>
    </w:p>
    <w:p w14:paraId="5ADA37D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Égetőkanál vagy égetődrót segítségével hevítsen gázlángban konyhasót és más fémeknek a sóit! A lángot vizsgálja meg kézi spektroszkópon keresztül!  Magyarázza meg a tapasztaltakat! </w:t>
      </w:r>
    </w:p>
    <w:p w14:paraId="009E0975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2040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Eszközök:</w:t>
      </w:r>
    </w:p>
    <w:p w14:paraId="49DD7DC2" w14:textId="77777777" w:rsidR="00B22C95" w:rsidRDefault="005F56E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1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égetőkanál (égetődrót)</w:t>
      </w:r>
    </w:p>
    <w:p w14:paraId="512E546B" w14:textId="77777777" w:rsidR="00B22C95" w:rsidRDefault="005F56E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1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konyhasó, egyéb fémsók</w:t>
      </w:r>
    </w:p>
    <w:p w14:paraId="7969631C" w14:textId="77777777" w:rsidR="00B22C95" w:rsidRDefault="005F56E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1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gázfőző, gyufa</w:t>
      </w:r>
    </w:p>
    <w:p w14:paraId="5B0C2BFF" w14:textId="77777777" w:rsidR="00B22C95" w:rsidRDefault="005F56E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1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kézi spektroszkóp</w:t>
      </w:r>
    </w:p>
    <w:p w14:paraId="7D00B52B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</w:p>
    <w:p w14:paraId="1F33232A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</w:p>
    <w:p w14:paraId="07D8D582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br w:type="page"/>
      </w:r>
    </w:p>
    <w:p w14:paraId="24838823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</w:p>
    <w:p w14:paraId="650A6B1F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</w:p>
    <w:p w14:paraId="5BBC7E3E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Radioaktivitás</w:t>
      </w:r>
    </w:p>
    <w:p w14:paraId="694405A2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71991461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 következő kísérletet!</w:t>
      </w:r>
    </w:p>
    <w:p w14:paraId="18AFC919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Mérje meg a mellékelt G-M csővel a háttérsugárzás aktivitását! Ezután helyezze a gázharisnyát a G-M csőre! Mérje meg az aktivitást! A mérést legalább tízszer ismételje meg, végezze el a mérési adatok kiértékelését!</w:t>
      </w:r>
    </w:p>
    <w:p w14:paraId="2AC2814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2127" w:hanging="8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Eszközök: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14:paraId="02E729D0" w14:textId="77777777" w:rsidR="00B22C95" w:rsidRDefault="005F56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36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G-M csöves sugárzásmérő</w:t>
      </w:r>
    </w:p>
    <w:p w14:paraId="793BC4EF" w14:textId="77777777" w:rsidR="00B22C95" w:rsidRDefault="005F56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36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gázharisnya (sugárforrás)</w:t>
      </w:r>
    </w:p>
    <w:p w14:paraId="04FF03C2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63FE87E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1CC6FA66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1880DF9E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</w:p>
    <w:p w14:paraId="230F6B98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urán hasadása, láncreakció, atomerőmű</w:t>
      </w:r>
    </w:p>
    <w:p w14:paraId="219F6CBA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7C1AF27C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Kísérletelemzés</w:t>
      </w:r>
    </w:p>
    <w:p w14:paraId="30D573D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Ismertesse az urán bomlási sorát, és a leányelemek keletkezését a mellékelt ábra alapján! </w:t>
      </w:r>
    </w:p>
    <w:p w14:paraId="07CA9FA8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29" w:firstLine="697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 xml:space="preserve">Eszközök: </w:t>
      </w:r>
    </w:p>
    <w:p w14:paraId="035BB69E" w14:textId="77777777" w:rsidR="00B22C95" w:rsidRDefault="005F56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ábra</w:t>
      </w:r>
    </w:p>
    <w:p w14:paraId="707982EB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0A06211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Gravitációs mező, gravitációs kölcsönhatás</w:t>
      </w:r>
    </w:p>
    <w:p w14:paraId="23DEE0D9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3864A0E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Végezze el az alábbi mérési feladatot!</w:t>
      </w:r>
    </w:p>
    <w:p w14:paraId="077E7D01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8" w:firstLine="7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Mérje meg a „g” értékét fonálinga segítségével!</w:t>
      </w:r>
    </w:p>
    <w:p w14:paraId="1A8E4384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8" w:firstLine="7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Mitől függ ez az érték?</w:t>
      </w:r>
    </w:p>
    <w:p w14:paraId="5EC0E29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 w:firstLine="621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Eszközök:</w:t>
      </w:r>
    </w:p>
    <w:p w14:paraId="28C27BB3" w14:textId="77777777" w:rsidR="00B22C95" w:rsidRDefault="005F56E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1db 50 g-os akasztós súly</w:t>
      </w:r>
    </w:p>
    <w:p w14:paraId="481053A0" w14:textId="77777777" w:rsidR="00B22C95" w:rsidRDefault="005F56E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stopperóra</w:t>
      </w:r>
    </w:p>
    <w:p w14:paraId="3564F38C" w14:textId="77777777" w:rsidR="00B22C95" w:rsidRDefault="005F56E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mérőszalag </w:t>
      </w:r>
    </w:p>
    <w:p w14:paraId="7CE01434" w14:textId="77777777" w:rsidR="00B22C95" w:rsidRDefault="005F56E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állvány, szorítódió, keresztrúd</w:t>
      </w:r>
    </w:p>
    <w:p w14:paraId="3B7400A2" w14:textId="77777777" w:rsidR="00B22C95" w:rsidRDefault="005F56E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zsinór</w:t>
      </w:r>
    </w:p>
    <w:p w14:paraId="6C49167F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AF1099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1C08A3DE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</w:p>
    <w:p w14:paraId="12834B3A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51E99FCD" w14:textId="77777777" w:rsidR="00B22C95" w:rsidRDefault="005F56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Nap</w:t>
      </w:r>
    </w:p>
    <w:p w14:paraId="0AA44A0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5BB7A343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Mérési adatok kiértékelése</w:t>
      </w:r>
    </w:p>
    <w:p w14:paraId="2EFF2333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iskolánkban évek óta egy </w:t>
      </w:r>
      <w:proofErr w:type="spellStart"/>
      <w:r>
        <w:rPr>
          <w:color w:val="000000"/>
          <w:sz w:val="24"/>
          <w:szCs w:val="24"/>
        </w:rPr>
        <w:t>piranométer</w:t>
      </w:r>
      <w:proofErr w:type="spellEnd"/>
      <w:r>
        <w:rPr>
          <w:color w:val="000000"/>
          <w:sz w:val="24"/>
          <w:szCs w:val="24"/>
        </w:rPr>
        <w:t xml:space="preserve"> segítségével folyamatosan mérjük a Nap globális sugárzásának a teljesítménysűrűségét. A mellékelt két grafikon egy-egy nap mérési adatait mutatják. </w:t>
      </w:r>
    </w:p>
    <w:p w14:paraId="0CF6178C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Jellemezze a teljesítménysűrűség változásait! Mi lehet az oka ezeknek a változásoknak?</w:t>
      </w:r>
    </w:p>
    <w:p w14:paraId="57F21C4A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color w:val="000000"/>
          <w:sz w:val="24"/>
          <w:szCs w:val="24"/>
        </w:rPr>
      </w:pPr>
    </w:p>
    <w:p w14:paraId="7E343931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48305BC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17FDDBB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16A2002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1F5AB4BC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5D4592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6E6C0FBE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2A4D44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86F6833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4FD5B45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6A351BD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2839A4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DC153E0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CBBB547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8265D34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2D269D6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Útmutató a szóbeli feleletek felépítéséhez</w:t>
      </w:r>
    </w:p>
    <w:p w14:paraId="5D32F754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jc w:val="center"/>
        <w:rPr>
          <w:color w:val="000000"/>
          <w:sz w:val="28"/>
          <w:szCs w:val="28"/>
        </w:rPr>
      </w:pPr>
    </w:p>
    <w:p w14:paraId="07474164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jc w:val="center"/>
        <w:rPr>
          <w:color w:val="000000"/>
          <w:sz w:val="28"/>
          <w:szCs w:val="28"/>
        </w:rPr>
      </w:pPr>
    </w:p>
    <w:p w14:paraId="53A444B6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tételek felépítése követi az órán is megismert gondolatmenetet: jelenség, kísérlet (mérés), következtetés, összefüggések, fogalmak, törvények megfogalmazása, alkalmazások, tudománytörténeti vonatkozások.</w:t>
      </w:r>
    </w:p>
    <w:p w14:paraId="5FECDA79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tételsorban vannak olyan témák, amelyekhez esetleg körülményes hétköznapi jelenséget mondani. Ezeknél a tételeknél a témához kapcsolódó fogalmakkal kezdd a feleletet!</w:t>
      </w:r>
    </w:p>
    <w:p w14:paraId="1C86446D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feleleted elején mondd el a tétel címét, és vázlatosan ismertesd a vizsgabizottságnak, hogy miről fogsz beszélni. A feleleted felépítése kövesse a fent leírt gondolatmenetet.</w:t>
      </w:r>
    </w:p>
    <w:p w14:paraId="65FBD5B9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Lehet olyan téma, amelyiknél nem praktikus ez a felépítés. Természetesen ott nem kell ragaszkodni hozzá. (A tétel kiírása segít ebben.)</w:t>
      </w:r>
    </w:p>
    <w:p w14:paraId="09430908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tételek kifejtését segítik a tételek szövegében szereplő, irányító kérdések.</w:t>
      </w:r>
    </w:p>
    <w:p w14:paraId="6BBE1DD1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Minden tétel végén beszélj arról, hogy az általad ismertetett elméletet hogyan lehet alkalmazni a hétköznapi gyakorlatban, illetve hogy hol találkozunk olyan dolgokkal, amelyeket ezekkel lehet magyarázni. Ahol lehet, ott beszélj arról is, hogy az elmondottak hol jelennek meg a modern fizikában.</w:t>
      </w:r>
    </w:p>
    <w:p w14:paraId="778AD7AE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</w:p>
    <w:p w14:paraId="248118B0" w14:textId="77777777" w:rsidR="00B22C95" w:rsidRDefault="005F56E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Jó felkészülést, hatékony tanulást és munkát, sikeres érettségit kíván a fizika munkaközösség.</w:t>
      </w:r>
    </w:p>
    <w:p w14:paraId="079CCFC3" w14:textId="77777777" w:rsidR="00B22C95" w:rsidRDefault="00B22C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sectPr w:rsidR="00B22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3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D401" w14:textId="77777777" w:rsidR="005F56E1" w:rsidRDefault="005F56E1">
      <w:r>
        <w:separator/>
      </w:r>
    </w:p>
  </w:endnote>
  <w:endnote w:type="continuationSeparator" w:id="0">
    <w:p w14:paraId="574C16D3" w14:textId="77777777" w:rsidR="005F56E1" w:rsidRDefault="005F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2A63" w14:textId="77777777" w:rsidR="00B22C95" w:rsidRDefault="00B22C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1631" w14:textId="77777777" w:rsidR="00B22C95" w:rsidRDefault="00B22C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0"/>
      <w:tblW w:w="91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5"/>
      <w:gridCol w:w="1253"/>
      <w:gridCol w:w="3692"/>
      <w:gridCol w:w="1760"/>
    </w:tblGrid>
    <w:tr w:rsidR="00B22C95" w14:paraId="0D5B8499" w14:textId="77777777" w:rsidTr="008127AE">
      <w:trPr>
        <w:trHeight w:val="340"/>
        <w:jc w:val="center"/>
      </w:trPr>
      <w:tc>
        <w:tcPr>
          <w:tcW w:w="2405" w:type="dxa"/>
          <w:vAlign w:val="center"/>
        </w:tcPr>
        <w:p w14:paraId="37FA3C61" w14:textId="75D13CA2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202</w:t>
          </w:r>
          <w:r w:rsidR="00D51687">
            <w:rPr>
              <w:rFonts w:ascii="Comic Sans MS" w:eastAsia="Comic Sans MS" w:hAnsi="Comic Sans MS" w:cs="Comic Sans MS"/>
              <w:b/>
              <w:i/>
              <w:color w:val="000000"/>
            </w:rPr>
            <w:t>3</w:t>
          </w: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 xml:space="preserve">. </w:t>
          </w:r>
          <w:r w:rsidR="008127AE">
            <w:rPr>
              <w:rFonts w:ascii="Comic Sans MS" w:eastAsia="Comic Sans MS" w:hAnsi="Comic Sans MS" w:cs="Comic Sans MS"/>
              <w:b/>
              <w:i/>
              <w:color w:val="000000"/>
            </w:rPr>
            <w:t>december</w:t>
          </w: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 xml:space="preserve"> </w:t>
          </w:r>
          <w:r w:rsidR="008127AE">
            <w:rPr>
              <w:rFonts w:ascii="Comic Sans MS" w:eastAsia="Comic Sans MS" w:hAnsi="Comic Sans MS" w:cs="Comic Sans MS"/>
              <w:b/>
              <w:i/>
              <w:color w:val="000000"/>
            </w:rPr>
            <w:t>20</w:t>
          </w: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.</w:t>
          </w:r>
        </w:p>
      </w:tc>
      <w:tc>
        <w:tcPr>
          <w:tcW w:w="1253" w:type="dxa"/>
          <w:vAlign w:val="center"/>
        </w:tcPr>
        <w:p w14:paraId="15EB2258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Jóváhagyta:</w:t>
          </w:r>
        </w:p>
      </w:tc>
      <w:tc>
        <w:tcPr>
          <w:tcW w:w="3692" w:type="dxa"/>
          <w:vAlign w:val="center"/>
        </w:tcPr>
        <w:p w14:paraId="789139EB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 xml:space="preserve">Balatoniné </w:t>
          </w:r>
          <w:proofErr w:type="spellStart"/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Sárosi</w:t>
          </w:r>
          <w:proofErr w:type="spellEnd"/>
          <w:r>
            <w:rPr>
              <w:rFonts w:ascii="Comic Sans MS" w:eastAsia="Comic Sans MS" w:hAnsi="Comic Sans MS" w:cs="Comic Sans MS"/>
              <w:b/>
              <w:i/>
              <w:color w:val="000000"/>
            </w:rPr>
            <w:t xml:space="preserve"> Márta</w:t>
          </w:r>
        </w:p>
      </w:tc>
      <w:tc>
        <w:tcPr>
          <w:tcW w:w="1760" w:type="dxa"/>
          <w:vAlign w:val="center"/>
        </w:tcPr>
        <w:p w14:paraId="7667F629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igazgató</w:t>
          </w:r>
        </w:p>
      </w:tc>
    </w:tr>
    <w:tr w:rsidR="00B22C95" w14:paraId="11F6C0A7" w14:textId="77777777" w:rsidTr="008127AE">
      <w:trPr>
        <w:trHeight w:val="340"/>
        <w:jc w:val="center"/>
      </w:trPr>
      <w:tc>
        <w:tcPr>
          <w:tcW w:w="2405" w:type="dxa"/>
          <w:vAlign w:val="center"/>
        </w:tcPr>
        <w:p w14:paraId="0AFAA53F" w14:textId="77777777" w:rsidR="00B22C95" w:rsidRDefault="00B22C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</w:p>
      </w:tc>
      <w:tc>
        <w:tcPr>
          <w:tcW w:w="1253" w:type="dxa"/>
          <w:vAlign w:val="center"/>
        </w:tcPr>
        <w:p w14:paraId="4CA21630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Készítette:</w:t>
          </w:r>
        </w:p>
      </w:tc>
      <w:tc>
        <w:tcPr>
          <w:tcW w:w="3692" w:type="dxa"/>
          <w:vAlign w:val="center"/>
        </w:tcPr>
        <w:p w14:paraId="013A010A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Veres Ilona</w:t>
          </w:r>
        </w:p>
      </w:tc>
      <w:tc>
        <w:tcPr>
          <w:tcW w:w="1760" w:type="dxa"/>
          <w:vAlign w:val="center"/>
        </w:tcPr>
        <w:p w14:paraId="294688B1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munkaközösség-vezető</w:t>
          </w:r>
        </w:p>
      </w:tc>
    </w:tr>
  </w:tbl>
  <w:p w14:paraId="4249772F" w14:textId="77777777" w:rsidR="00B22C95" w:rsidRDefault="00B22C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-3060"/>
      </w:tabs>
      <w:rPr>
        <w:rFonts w:ascii="Comic Sans MS" w:eastAsia="Comic Sans MS" w:hAnsi="Comic Sans MS" w:cs="Comic Sans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E3D9" w14:textId="77777777" w:rsidR="00B22C95" w:rsidRDefault="00B22C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AED3" w14:textId="77777777" w:rsidR="005F56E1" w:rsidRDefault="005F56E1">
      <w:r>
        <w:separator/>
      </w:r>
    </w:p>
  </w:footnote>
  <w:footnote w:type="continuationSeparator" w:id="0">
    <w:p w14:paraId="761BA818" w14:textId="77777777" w:rsidR="005F56E1" w:rsidRDefault="005F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EB03" w14:textId="77777777" w:rsidR="00B22C95" w:rsidRDefault="00B22C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6413" w14:textId="77777777" w:rsidR="00B22C95" w:rsidRDefault="00B22C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927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348"/>
      <w:gridCol w:w="2880"/>
      <w:gridCol w:w="1260"/>
      <w:gridCol w:w="1790"/>
    </w:tblGrid>
    <w:tr w:rsidR="00B22C95" w14:paraId="038DD4E4" w14:textId="77777777">
      <w:trPr>
        <w:trHeight w:val="454"/>
      </w:trPr>
      <w:tc>
        <w:tcPr>
          <w:tcW w:w="9278" w:type="dxa"/>
          <w:gridSpan w:val="4"/>
          <w:vAlign w:val="center"/>
        </w:tcPr>
        <w:p w14:paraId="70A4F668" w14:textId="2A3991B6" w:rsidR="00B22C95" w:rsidRDefault="007E46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 xml:space="preserve">Monori </w:t>
          </w:r>
          <w:r w:rsidR="005F56E1">
            <w:rPr>
              <w:rFonts w:ascii="Comic Sans MS" w:eastAsia="Comic Sans MS" w:hAnsi="Comic Sans MS" w:cs="Comic Sans MS"/>
              <w:b/>
              <w:i/>
              <w:color w:val="000000"/>
            </w:rPr>
            <w:t>József Attila Gimnázium</w:t>
          </w:r>
        </w:p>
      </w:tc>
    </w:tr>
    <w:tr w:rsidR="00B22C95" w14:paraId="5E8DDB86" w14:textId="77777777">
      <w:trPr>
        <w:trHeight w:val="454"/>
      </w:trPr>
      <w:tc>
        <w:tcPr>
          <w:tcW w:w="3348" w:type="dxa"/>
          <w:vAlign w:val="center"/>
        </w:tcPr>
        <w:p w14:paraId="732CF1E3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Fizika</w:t>
          </w:r>
        </w:p>
      </w:tc>
      <w:tc>
        <w:tcPr>
          <w:tcW w:w="5930" w:type="dxa"/>
          <w:gridSpan w:val="3"/>
          <w:vAlign w:val="center"/>
        </w:tcPr>
        <w:p w14:paraId="1E48811C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középszintű érettségi vizsga témakörei</w:t>
          </w:r>
        </w:p>
      </w:tc>
    </w:tr>
    <w:tr w:rsidR="00B22C95" w14:paraId="5C704E11" w14:textId="77777777">
      <w:trPr>
        <w:trHeight w:val="454"/>
      </w:trPr>
      <w:tc>
        <w:tcPr>
          <w:tcW w:w="3348" w:type="dxa"/>
          <w:vAlign w:val="center"/>
        </w:tcPr>
        <w:p w14:paraId="032B810B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Az érettségi vizsga időszaka:</w:t>
          </w:r>
        </w:p>
      </w:tc>
      <w:tc>
        <w:tcPr>
          <w:tcW w:w="2880" w:type="dxa"/>
          <w:vAlign w:val="center"/>
        </w:tcPr>
        <w:p w14:paraId="370242E9" w14:textId="7399D339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202</w:t>
          </w:r>
          <w:r w:rsidR="008127AE">
            <w:rPr>
              <w:rFonts w:ascii="Comic Sans MS" w:eastAsia="Comic Sans MS" w:hAnsi="Comic Sans MS" w:cs="Comic Sans MS"/>
              <w:b/>
              <w:i/>
              <w:color w:val="000000"/>
            </w:rPr>
            <w:t>4</w:t>
          </w: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. május</w:t>
          </w:r>
        </w:p>
      </w:tc>
      <w:tc>
        <w:tcPr>
          <w:tcW w:w="1260" w:type="dxa"/>
          <w:vAlign w:val="center"/>
        </w:tcPr>
        <w:p w14:paraId="6CCDBC29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Osztály:</w:t>
          </w:r>
        </w:p>
      </w:tc>
      <w:tc>
        <w:tcPr>
          <w:tcW w:w="1790" w:type="dxa"/>
          <w:vAlign w:val="center"/>
        </w:tcPr>
        <w:p w14:paraId="2BB867BB" w14:textId="77777777" w:rsidR="00B22C95" w:rsidRDefault="005F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b/>
              <w:i/>
              <w:color w:val="000000"/>
            </w:rPr>
            <w:t>minden osztály</w:t>
          </w:r>
        </w:p>
      </w:tc>
    </w:tr>
  </w:tbl>
  <w:p w14:paraId="5B6FD9E9" w14:textId="77777777" w:rsidR="00B22C95" w:rsidRDefault="00B22C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6E47" w14:textId="77777777" w:rsidR="00B22C95" w:rsidRDefault="00B22C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16"/>
    <w:multiLevelType w:val="multilevel"/>
    <w:tmpl w:val="4ABECCC8"/>
    <w:lvl w:ilvl="0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DB0D61"/>
    <w:multiLevelType w:val="multilevel"/>
    <w:tmpl w:val="DD8A828A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35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3B3B60"/>
    <w:multiLevelType w:val="multilevel"/>
    <w:tmpl w:val="24AAD3A8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35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6AE0FF0"/>
    <w:multiLevelType w:val="multilevel"/>
    <w:tmpl w:val="5A18D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DF0C6A"/>
    <w:multiLevelType w:val="multilevel"/>
    <w:tmpl w:val="004A78C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363" w:hanging="282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EF765D5"/>
    <w:multiLevelType w:val="multilevel"/>
    <w:tmpl w:val="E5AC94CE"/>
    <w:lvl w:ilvl="0">
      <w:start w:val="1"/>
      <w:numFmt w:val="bullet"/>
      <w:lvlText w:val="●"/>
      <w:lvlJc w:val="left"/>
      <w:pPr>
        <w:ind w:left="814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FA747F8"/>
    <w:multiLevelType w:val="multilevel"/>
    <w:tmpl w:val="91FCF176"/>
    <w:lvl w:ilvl="0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A1B4B02"/>
    <w:multiLevelType w:val="multilevel"/>
    <w:tmpl w:val="A91869DA"/>
    <w:lvl w:ilvl="0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7DC1025"/>
    <w:multiLevelType w:val="multilevel"/>
    <w:tmpl w:val="314CB988"/>
    <w:lvl w:ilvl="0">
      <w:start w:val="1"/>
      <w:numFmt w:val="bullet"/>
      <w:lvlText w:val="●"/>
      <w:lvlJc w:val="left"/>
      <w:pPr>
        <w:ind w:left="355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27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43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715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87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59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843664B"/>
    <w:multiLevelType w:val="multilevel"/>
    <w:tmpl w:val="255A3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35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02C641C"/>
    <w:multiLevelType w:val="multilevel"/>
    <w:tmpl w:val="835A854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2431DC7"/>
    <w:multiLevelType w:val="multilevel"/>
    <w:tmpl w:val="0138373E"/>
    <w:lvl w:ilvl="0">
      <w:start w:val="1"/>
      <w:numFmt w:val="bullet"/>
      <w:lvlText w:val="●"/>
      <w:lvlJc w:val="left"/>
      <w:pPr>
        <w:ind w:left="390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6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3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0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7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5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2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9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6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31A5173"/>
    <w:multiLevelType w:val="multilevel"/>
    <w:tmpl w:val="CA1E7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35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FF16B87"/>
    <w:multiLevelType w:val="multilevel"/>
    <w:tmpl w:val="EE10A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4AC6058"/>
    <w:multiLevelType w:val="multilevel"/>
    <w:tmpl w:val="9B02153C"/>
    <w:lvl w:ilvl="0">
      <w:start w:val="1"/>
      <w:numFmt w:val="bullet"/>
      <w:lvlText w:val="●"/>
      <w:lvlJc w:val="left"/>
      <w:pPr>
        <w:ind w:left="35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503EEB"/>
    <w:multiLevelType w:val="multilevel"/>
    <w:tmpl w:val="17F8C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EEC2DBE"/>
    <w:multiLevelType w:val="multilevel"/>
    <w:tmpl w:val="2B4C8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669736B"/>
    <w:multiLevelType w:val="multilevel"/>
    <w:tmpl w:val="60088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68573825">
    <w:abstractNumId w:val="15"/>
  </w:num>
  <w:num w:numId="2" w16cid:durableId="337468543">
    <w:abstractNumId w:val="17"/>
  </w:num>
  <w:num w:numId="3" w16cid:durableId="593439878">
    <w:abstractNumId w:val="13"/>
  </w:num>
  <w:num w:numId="4" w16cid:durableId="1332025770">
    <w:abstractNumId w:val="16"/>
  </w:num>
  <w:num w:numId="5" w16cid:durableId="407732214">
    <w:abstractNumId w:val="12"/>
  </w:num>
  <w:num w:numId="6" w16cid:durableId="394206753">
    <w:abstractNumId w:val="11"/>
  </w:num>
  <w:num w:numId="7" w16cid:durableId="1779639542">
    <w:abstractNumId w:val="8"/>
  </w:num>
  <w:num w:numId="8" w16cid:durableId="1028260689">
    <w:abstractNumId w:val="1"/>
  </w:num>
  <w:num w:numId="9" w16cid:durableId="252400822">
    <w:abstractNumId w:val="9"/>
  </w:num>
  <w:num w:numId="10" w16cid:durableId="1481968236">
    <w:abstractNumId w:val="5"/>
  </w:num>
  <w:num w:numId="11" w16cid:durableId="1359699111">
    <w:abstractNumId w:val="2"/>
  </w:num>
  <w:num w:numId="12" w16cid:durableId="2112971285">
    <w:abstractNumId w:val="3"/>
  </w:num>
  <w:num w:numId="13" w16cid:durableId="1815442810">
    <w:abstractNumId w:val="4"/>
  </w:num>
  <w:num w:numId="14" w16cid:durableId="290600368">
    <w:abstractNumId w:val="14"/>
  </w:num>
  <w:num w:numId="15" w16cid:durableId="340740564">
    <w:abstractNumId w:val="0"/>
  </w:num>
  <w:num w:numId="16" w16cid:durableId="1581912704">
    <w:abstractNumId w:val="10"/>
  </w:num>
  <w:num w:numId="17" w16cid:durableId="561526452">
    <w:abstractNumId w:val="7"/>
  </w:num>
  <w:num w:numId="18" w16cid:durableId="1837107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95"/>
    <w:rsid w:val="00063513"/>
    <w:rsid w:val="005F56E1"/>
    <w:rsid w:val="007E4672"/>
    <w:rsid w:val="008127AE"/>
    <w:rsid w:val="00AC3F11"/>
    <w:rsid w:val="00B22C95"/>
    <w:rsid w:val="00D51687"/>
    <w:rsid w:val="00F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9021"/>
  <w15:docId w15:val="{BF75E2B0-4AA3-4B1C-B448-2D989F9C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1084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Zsombok Viktória</dc:creator>
  <cp:lastModifiedBy>Zsombok Viktória</cp:lastModifiedBy>
  <cp:revision>4</cp:revision>
  <dcterms:created xsi:type="dcterms:W3CDTF">2023-01-11T10:57:00Z</dcterms:created>
  <dcterms:modified xsi:type="dcterms:W3CDTF">2023-12-20T11:09:00Z</dcterms:modified>
</cp:coreProperties>
</file>